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995" w:rsidRDefault="00011E87">
      <w:r>
        <w:rPr>
          <w:noProof/>
          <w:lang w:eastAsia="ru-RU"/>
        </w:rPr>
        <w:drawing>
          <wp:inline distT="0" distB="0" distL="0" distR="0">
            <wp:extent cx="5940425" cy="4316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E87" w:rsidRDefault="00011E87"/>
    <w:p w:rsidR="00011E87" w:rsidRDefault="00011E87"/>
    <w:p w:rsidR="00011E87" w:rsidRPr="00C6155A" w:rsidRDefault="00C6155A" w:rsidP="00011E87">
      <w:pPr>
        <w:rPr>
          <w:rFonts w:ascii="Times New Roman" w:hAnsi="Times New Roman" w:cs="Times New Roman"/>
          <w:b/>
          <w:sz w:val="28"/>
          <w:szCs w:val="28"/>
        </w:rPr>
      </w:pPr>
      <w:r w:rsidRPr="00C6155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  <w:r w:rsidRPr="00C615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C6155A">
        <w:rPr>
          <w:sz w:val="28"/>
          <w:szCs w:val="28"/>
        </w:rPr>
        <w:t xml:space="preserve"> </w:t>
      </w:r>
      <w:r w:rsidR="00B42B3F">
        <w:rPr>
          <w:rFonts w:ascii="Times New Roman" w:hAnsi="Times New Roman" w:cs="Times New Roman"/>
          <w:b/>
          <w:sz w:val="28"/>
          <w:szCs w:val="28"/>
        </w:rPr>
        <w:t xml:space="preserve">«Особенности  </w:t>
      </w:r>
      <w:r w:rsidR="00011E87" w:rsidRPr="00C6155A">
        <w:rPr>
          <w:rFonts w:ascii="Times New Roman" w:hAnsi="Times New Roman" w:cs="Times New Roman"/>
          <w:b/>
          <w:sz w:val="28"/>
          <w:szCs w:val="28"/>
        </w:rPr>
        <w:t xml:space="preserve"> суицидального </w:t>
      </w:r>
      <w:r w:rsidRPr="00C615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E87" w:rsidRPr="00C6155A">
        <w:rPr>
          <w:rFonts w:ascii="Times New Roman" w:hAnsi="Times New Roman" w:cs="Times New Roman"/>
          <w:b/>
          <w:sz w:val="28"/>
          <w:szCs w:val="28"/>
        </w:rPr>
        <w:t xml:space="preserve">поведения подростков» </w:t>
      </w:r>
    </w:p>
    <w:p w:rsidR="00011E87" w:rsidRDefault="00011E87" w:rsidP="00B42B3F">
      <w:pPr>
        <w:contextualSpacing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</w:t>
      </w:r>
    </w:p>
    <w:p w:rsidR="00C6155A" w:rsidRDefault="00C6155A" w:rsidP="00011E8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155A" w:rsidRPr="00C6155A" w:rsidRDefault="00C6155A" w:rsidP="00011E8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1E87" w:rsidRPr="00C6155A" w:rsidRDefault="00011E87" w:rsidP="00C6155A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В науке существует термин  – «пубертатный суицид». Им  обозначают целое явление, это – подростковые самоубийства. Психическая организация подростка неустойчива, причем на всех уровнях: интеллекта, чувств, эмоций. Подростки  крайне  нестабильны  в  самооценке  и  при  этом  –  большие максималисты; они всегда сомневаются в своих знаниях и способностях, для них  характерна  частая  смена  настроения,  тревожность.  У  них  легко возникают страхи. Порой небольшой конфликт в семье или в школе может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послужить  толчком  для  того,  чтобы  ребёнок  вошёл  в  депрессивное состояние.  Суицидальные  личности  этой  возрастной  группы  могут  быть адекватно приспособленными к школе и полностью свободны от проблем, но в этом возрасте человек проходит хаотический кризис идентификации и/или борьбу  за  независимость.  В  подростковом  сознании  суицид  часто  не  имеет истинных  завершенных  форм,  а  замыслы,  мысли,  попытки  –  это демонстративно-шантажное  поведение.  Большинство  самоубийц,  как правило, вовсе не хотели умереть, а только достучаться до кого-то, позвать на помощь, обратить внимание на свои проблемы. У подростков, также как и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у  взрослых,  основной  причиной  суицида  выступает  </w:t>
      </w:r>
      <w:proofErr w:type="gramStart"/>
      <w:r w:rsidRPr="00C6155A">
        <w:rPr>
          <w:rFonts w:ascii="Times New Roman" w:hAnsi="Times New Roman" w:cs="Times New Roman"/>
        </w:rPr>
        <w:t>социально-психологическая</w:t>
      </w:r>
      <w:proofErr w:type="gramEnd"/>
      <w:r w:rsidRPr="00C6155A">
        <w:rPr>
          <w:rFonts w:ascii="Times New Roman" w:hAnsi="Times New Roman" w:cs="Times New Roman"/>
        </w:rPr>
        <w:t xml:space="preserve"> </w:t>
      </w:r>
      <w:proofErr w:type="spellStart"/>
      <w:r w:rsidRPr="00C6155A">
        <w:rPr>
          <w:rFonts w:ascii="Times New Roman" w:hAnsi="Times New Roman" w:cs="Times New Roman"/>
        </w:rPr>
        <w:t>дезадаптация</w:t>
      </w:r>
      <w:proofErr w:type="spellEnd"/>
      <w:r w:rsidRPr="00C6155A">
        <w:rPr>
          <w:rFonts w:ascii="Times New Roman" w:hAnsi="Times New Roman" w:cs="Times New Roman"/>
        </w:rPr>
        <w:t xml:space="preserve">, но для них это не тотальные нарушения (крах смысла жизни, профессиональный  кризис  и  др.),  а нарушения  в общении  с близкими.  Хотя  среди  подростков  часты  попытки  самоубийства,  </w:t>
      </w:r>
      <w:r w:rsidRPr="00C6155A">
        <w:rPr>
          <w:rFonts w:ascii="Times New Roman" w:hAnsi="Times New Roman" w:cs="Times New Roman"/>
        </w:rPr>
        <w:lastRenderedPageBreak/>
        <w:t xml:space="preserve">только единицы из них достигают своей цели. Тем не менее, процент самоубийств в этой группе достаточно высок.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proofErr w:type="gramStart"/>
      <w:r w:rsidRPr="00C6155A">
        <w:rPr>
          <w:rFonts w:ascii="Times New Roman" w:hAnsi="Times New Roman" w:cs="Times New Roman"/>
        </w:rPr>
        <w:t>Наиболее  подвержены  к  суициду  это  подростки,  склонные  с депрессиям  (пониженному  настроению),  злоупотребляющие  спиртными напитками,  наркотическими  и  токсическими  веществами,  видевшие самоубийство  или  гибель  кого-то  из  близких,  плохо  успевающие  в  школе, девочки  после  изнасилования  или  во  время  беременности,  а  также талантливые,  неординарные  подростки,  не  вписывающиеся  в  общество.</w:t>
      </w:r>
      <w:proofErr w:type="gramEnd"/>
      <w:r w:rsidRPr="00C6155A">
        <w:rPr>
          <w:rFonts w:ascii="Times New Roman" w:hAnsi="Times New Roman" w:cs="Times New Roman"/>
        </w:rPr>
        <w:t xml:space="preserve"> Входящие  в  эту  группу  подростки  в  любой  момент  могут  оказаться  в ситуации,  которая  станет  толчком  к  суициду.  </w:t>
      </w:r>
      <w:proofErr w:type="gramStart"/>
      <w:r w:rsidRPr="00C6155A">
        <w:rPr>
          <w:rFonts w:ascii="Times New Roman" w:hAnsi="Times New Roman" w:cs="Times New Roman"/>
        </w:rPr>
        <w:t xml:space="preserve">Для  них  характерны </w:t>
      </w:r>
      <w:proofErr w:type="gramEnd"/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повышенная ранимость и ощущение себя изгоем в обществе – именно это и толкает их на самоубийство.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Основными  мотивами  суицидального  поведения  несовершеннолетних являются: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переживание  обиды,  чувства  одиночества,  отчужденности  и непонимания;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действительная  или  мнимая  утрата  родительской  любви,  ревность, неразделенное чувство;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переживания, связанные со смертью близких, разводом или уходом из семьи родителей, серьезной болезнью;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чувства вины, стыда, оскорбленного самолюбия, самообвинения;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боязнь позора, нежелание извиниться;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любовные неудачи, сексуальные эксцессы, беременность;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чувство мести, протеста, злобы, вымогательство и угроза;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желание  привлечь  к  себе  внимание,  вызвать  сочувствие,  уйти  от трудной ситуации, избежать неприятных последствий;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сочувствие  или  подражание  товарищам,  героям  книг  или  фильмов («эффект Вертера»)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Психотравмирующая  ситуация  не  всегда  является  единственной предпосылкой  для  суицида.  Личностные  особенности  </w:t>
      </w:r>
      <w:proofErr w:type="spellStart"/>
      <w:r w:rsidRPr="00C6155A">
        <w:rPr>
          <w:rFonts w:ascii="Times New Roman" w:hAnsi="Times New Roman" w:cs="Times New Roman"/>
        </w:rPr>
        <w:t>суицидента</w:t>
      </w:r>
      <w:proofErr w:type="spellEnd"/>
      <w:r w:rsidRPr="00C6155A">
        <w:rPr>
          <w:rFonts w:ascii="Times New Roman" w:hAnsi="Times New Roman" w:cs="Times New Roman"/>
        </w:rPr>
        <w:t xml:space="preserve">  являют собой вторую составляющую данной ситуации.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Согласно  А.Г.    </w:t>
      </w:r>
      <w:proofErr w:type="spellStart"/>
      <w:r w:rsidRPr="00C6155A">
        <w:rPr>
          <w:rFonts w:ascii="Times New Roman" w:hAnsi="Times New Roman" w:cs="Times New Roman"/>
        </w:rPr>
        <w:t>Амбрумовой</w:t>
      </w:r>
      <w:proofErr w:type="spellEnd"/>
      <w:r w:rsidRPr="00C6155A">
        <w:rPr>
          <w:rFonts w:ascii="Times New Roman" w:hAnsi="Times New Roman" w:cs="Times New Roman"/>
        </w:rPr>
        <w:t xml:space="preserve"> и  </w:t>
      </w:r>
      <w:proofErr w:type="spellStart"/>
      <w:r w:rsidRPr="00C6155A">
        <w:rPr>
          <w:rFonts w:ascii="Times New Roman" w:hAnsi="Times New Roman" w:cs="Times New Roman"/>
        </w:rPr>
        <w:t>Е.М.Вроно</w:t>
      </w:r>
      <w:proofErr w:type="spellEnd"/>
      <w:r w:rsidRPr="00C6155A">
        <w:rPr>
          <w:rFonts w:ascii="Times New Roman" w:hAnsi="Times New Roman" w:cs="Times New Roman"/>
        </w:rPr>
        <w:t xml:space="preserve">, для подростков  с  суицидальным поведением характерны следующие черты: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импульсивность;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эмоциональная неустойчивость, </w:t>
      </w:r>
      <w:proofErr w:type="spellStart"/>
      <w:r w:rsidRPr="00C6155A">
        <w:rPr>
          <w:rFonts w:ascii="Times New Roman" w:hAnsi="Times New Roman" w:cs="Times New Roman"/>
        </w:rPr>
        <w:t>эксплозивность</w:t>
      </w:r>
      <w:proofErr w:type="spellEnd"/>
      <w:r w:rsidRPr="00C6155A">
        <w:rPr>
          <w:rFonts w:ascii="Times New Roman" w:hAnsi="Times New Roman" w:cs="Times New Roman"/>
        </w:rPr>
        <w:t xml:space="preserve"> (взрывчатость);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повышенная внушаемость;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несамостоятельность мышления.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А.Е.  </w:t>
      </w:r>
      <w:proofErr w:type="spellStart"/>
      <w:r w:rsidRPr="00C6155A">
        <w:rPr>
          <w:rFonts w:ascii="Times New Roman" w:hAnsi="Times New Roman" w:cs="Times New Roman"/>
        </w:rPr>
        <w:t>Личко</w:t>
      </w:r>
      <w:proofErr w:type="spellEnd"/>
      <w:r w:rsidRPr="00C6155A">
        <w:rPr>
          <w:rFonts w:ascii="Times New Roman" w:hAnsi="Times New Roman" w:cs="Times New Roman"/>
        </w:rPr>
        <w:t xml:space="preserve">  и  Т.В.  </w:t>
      </w:r>
      <w:proofErr w:type="spellStart"/>
      <w:r w:rsidRPr="00C6155A">
        <w:rPr>
          <w:rFonts w:ascii="Times New Roman" w:hAnsi="Times New Roman" w:cs="Times New Roman"/>
        </w:rPr>
        <w:t>Кондрашенко</w:t>
      </w:r>
      <w:proofErr w:type="spellEnd"/>
      <w:r w:rsidRPr="00C6155A">
        <w:rPr>
          <w:rFonts w:ascii="Times New Roman" w:hAnsi="Times New Roman" w:cs="Times New Roman"/>
        </w:rPr>
        <w:t xml:space="preserve">  указывают  на  определённую  связь суицидального  поведения  с  типом  акцентуации  характера.  По  мнению А.Е. </w:t>
      </w:r>
      <w:proofErr w:type="spellStart"/>
      <w:r w:rsidRPr="00C6155A">
        <w:rPr>
          <w:rFonts w:ascii="Times New Roman" w:hAnsi="Times New Roman" w:cs="Times New Roman"/>
        </w:rPr>
        <w:t>Личко</w:t>
      </w:r>
      <w:proofErr w:type="spellEnd"/>
      <w:r w:rsidRPr="00C6155A">
        <w:rPr>
          <w:rFonts w:ascii="Times New Roman" w:hAnsi="Times New Roman" w:cs="Times New Roman"/>
        </w:rPr>
        <w:t xml:space="preserve"> при демонстративном суицидальном поведении 50% подростков оказались  представителями  </w:t>
      </w:r>
      <w:proofErr w:type="spellStart"/>
      <w:r w:rsidRPr="00C6155A">
        <w:rPr>
          <w:rFonts w:ascii="Times New Roman" w:hAnsi="Times New Roman" w:cs="Times New Roman"/>
        </w:rPr>
        <w:t>истероидного</w:t>
      </w:r>
      <w:proofErr w:type="spellEnd"/>
      <w:r w:rsidRPr="00C6155A">
        <w:rPr>
          <w:rFonts w:ascii="Times New Roman" w:hAnsi="Times New Roman" w:cs="Times New Roman"/>
        </w:rPr>
        <w:t xml:space="preserve">,  </w:t>
      </w:r>
      <w:proofErr w:type="spellStart"/>
      <w:r w:rsidRPr="00C6155A">
        <w:rPr>
          <w:rFonts w:ascii="Times New Roman" w:hAnsi="Times New Roman" w:cs="Times New Roman"/>
        </w:rPr>
        <w:t>истероидно-неустойчивого</w:t>
      </w:r>
      <w:proofErr w:type="spellEnd"/>
      <w:r w:rsidRPr="00C6155A">
        <w:rPr>
          <w:rFonts w:ascii="Times New Roman" w:hAnsi="Times New Roman" w:cs="Times New Roman"/>
        </w:rPr>
        <w:t xml:space="preserve"> и </w:t>
      </w:r>
      <w:proofErr w:type="spellStart"/>
      <w:r w:rsidRPr="00C6155A">
        <w:rPr>
          <w:rFonts w:ascii="Times New Roman" w:hAnsi="Times New Roman" w:cs="Times New Roman"/>
        </w:rPr>
        <w:t>гипертимно-истероидного</w:t>
      </w:r>
      <w:proofErr w:type="spellEnd"/>
      <w:r w:rsidRPr="00C6155A">
        <w:rPr>
          <w:rFonts w:ascii="Times New Roman" w:hAnsi="Times New Roman" w:cs="Times New Roman"/>
        </w:rPr>
        <w:t xml:space="preserve">  типов,  32%  –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 </w:t>
      </w:r>
      <w:proofErr w:type="spellStart"/>
      <w:r w:rsidRPr="00C6155A">
        <w:rPr>
          <w:rFonts w:ascii="Times New Roman" w:hAnsi="Times New Roman" w:cs="Times New Roman"/>
        </w:rPr>
        <w:t>эпилептоидного</w:t>
      </w:r>
      <w:proofErr w:type="spellEnd"/>
      <w:r w:rsidRPr="00C6155A">
        <w:rPr>
          <w:rFonts w:ascii="Times New Roman" w:hAnsi="Times New Roman" w:cs="Times New Roman"/>
        </w:rPr>
        <w:t xml:space="preserve"> и  </w:t>
      </w:r>
      <w:proofErr w:type="spellStart"/>
      <w:r w:rsidRPr="00C6155A">
        <w:rPr>
          <w:rFonts w:ascii="Times New Roman" w:hAnsi="Times New Roman" w:cs="Times New Roman"/>
        </w:rPr>
        <w:t>эпилептоидно-истероидного</w:t>
      </w:r>
      <w:proofErr w:type="spellEnd"/>
      <w:r w:rsidRPr="00C6155A">
        <w:rPr>
          <w:rFonts w:ascii="Times New Roman" w:hAnsi="Times New Roman" w:cs="Times New Roman"/>
        </w:rPr>
        <w:t xml:space="preserve">  типов и  лишь  18%  – представители  всех  других  типов.  </w:t>
      </w:r>
      <w:proofErr w:type="gramStart"/>
      <w:r w:rsidRPr="00C6155A">
        <w:rPr>
          <w:rFonts w:ascii="Times New Roman" w:hAnsi="Times New Roman" w:cs="Times New Roman"/>
        </w:rPr>
        <w:t>В  большинстве  случаев  суицидальные посягательства  совершались  представителями  сенситивного (63%) и циклоидного (25%) типов.</w:t>
      </w:r>
      <w:proofErr w:type="gramEnd"/>
      <w:r w:rsidRPr="00C6155A">
        <w:rPr>
          <w:rFonts w:ascii="Times New Roman" w:hAnsi="Times New Roman" w:cs="Times New Roman"/>
        </w:rPr>
        <w:t xml:space="preserve"> По  данным  В.Т. </w:t>
      </w:r>
      <w:proofErr w:type="spellStart"/>
      <w:r w:rsidRPr="00C6155A">
        <w:rPr>
          <w:rFonts w:ascii="Times New Roman" w:hAnsi="Times New Roman" w:cs="Times New Roman"/>
        </w:rPr>
        <w:t>Кондрашенко</w:t>
      </w:r>
      <w:proofErr w:type="spellEnd"/>
      <w:r w:rsidRPr="00C6155A">
        <w:rPr>
          <w:rFonts w:ascii="Times New Roman" w:hAnsi="Times New Roman" w:cs="Times New Roman"/>
        </w:rPr>
        <w:t xml:space="preserve">,  примерно  30%  подростков,  покончивших  с собой  и  покушавшихся  на  самоубийство,  имели шизоидные черты характера.  Суицидальные  действия,  совершаемые психастениками,  по мнению  автора,  заранее  продуманы  и  рассчитаны  на  зрителя,  как  и суицидальные  действия сенситивных подростков,  которые  часто  бывают, внезапны  для  окружающих.  Наиболее  характерно  для  подростков </w:t>
      </w:r>
      <w:proofErr w:type="spellStart"/>
      <w:r w:rsidRPr="00C6155A">
        <w:rPr>
          <w:rFonts w:ascii="Times New Roman" w:hAnsi="Times New Roman" w:cs="Times New Roman"/>
        </w:rPr>
        <w:t>истероидного</w:t>
      </w:r>
      <w:proofErr w:type="spellEnd"/>
      <w:r w:rsidRPr="00C6155A">
        <w:rPr>
          <w:rFonts w:ascii="Times New Roman" w:hAnsi="Times New Roman" w:cs="Times New Roman"/>
        </w:rPr>
        <w:t xml:space="preserve"> типа поверхностные порезы вен, отравление мало-ядовитыми лекарствами.  Как  правило,  они  пишут  предсмертные  записки  с  указанием места и времени самоубийства, условий, на которых согласны остаться жить. Суицидальное  поведение  для неустойчивых  подростков  нехарактерно,  но иногда они могут совершить самоубийство под влиянием сильной личности, за  компанию. Эмоционально-лабильный тип  характеризуется непредсказуемостью  возникновения  и  реализации  суицидальных  мыслей, хотя  чаще  всего  суицидальные  действия  «несерьёзный»,  демонстративный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  <w:b/>
        </w:rPr>
      </w:pPr>
      <w:r w:rsidRPr="00C6155A">
        <w:rPr>
          <w:rFonts w:ascii="Times New Roman" w:hAnsi="Times New Roman" w:cs="Times New Roman"/>
        </w:rPr>
        <w:lastRenderedPageBreak/>
        <w:t xml:space="preserve">характер.  Для </w:t>
      </w:r>
      <w:proofErr w:type="spellStart"/>
      <w:r w:rsidRPr="00C6155A">
        <w:rPr>
          <w:rFonts w:ascii="Times New Roman" w:hAnsi="Times New Roman" w:cs="Times New Roman"/>
        </w:rPr>
        <w:t>гипертимных</w:t>
      </w:r>
      <w:proofErr w:type="spellEnd"/>
      <w:r w:rsidRPr="00C6155A">
        <w:rPr>
          <w:rFonts w:ascii="Times New Roman" w:hAnsi="Times New Roman" w:cs="Times New Roman"/>
        </w:rPr>
        <w:t xml:space="preserve">  подростков суицидальное  поведение несвойственно. </w:t>
      </w:r>
      <w:r w:rsidR="00C6155A" w:rsidRPr="00C6155A">
        <w:rPr>
          <w:rFonts w:ascii="Times New Roman" w:hAnsi="Times New Roman" w:cs="Times New Roman"/>
        </w:rPr>
        <w:t xml:space="preserve">              </w:t>
      </w:r>
      <w:r w:rsidRPr="00C6155A">
        <w:rPr>
          <w:rFonts w:ascii="Times New Roman" w:hAnsi="Times New Roman" w:cs="Times New Roman"/>
          <w:b/>
        </w:rPr>
        <w:t xml:space="preserve">Особенности суицидального поведения подростков: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1.Недостаточно  адекватная  оценка  последствий  суицидальных  действий. Понятие  «смерть»  в  этом  возрасте,  как  правило,  воспринимается  очень абстрактно,  как  что-то  временное,  похожее  на  сон,  не  всегда  связанное  с собственной  личностью.  Понятие  «смерть»  появляется  у  детей  между  2-3 годами. Для большинства она не представляется особо пугающим событием. В дошкольном возрасте дети воспринимают смерть как временное явление, подобно  отъезду.  Часто  младшие  школьники  думают,  что  смерть  является наказанием за плохие дела. В этом проявляется неопределенный эгоцентризм и магическое мышление. Они полагают смерть маловероятной, невозможной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для  себя,  не  считают  необратимой.  Для  подростков  смерть  представляет собой  долее  очевидное  явление.  Но  они  фактически  отрицают  ее  для  себя, гоняя на мотоциклах, экспериментируя с опасными веществами и т.п. </w:t>
      </w:r>
      <w:proofErr w:type="gramStart"/>
      <w:r w:rsidRPr="00C6155A">
        <w:rPr>
          <w:rFonts w:ascii="Times New Roman" w:hAnsi="Times New Roman" w:cs="Times New Roman"/>
        </w:rPr>
        <w:t>Более старшие</w:t>
      </w:r>
      <w:proofErr w:type="gramEnd"/>
      <w:r w:rsidRPr="00C6155A">
        <w:rPr>
          <w:rFonts w:ascii="Times New Roman" w:hAnsi="Times New Roman" w:cs="Times New Roman"/>
        </w:rPr>
        <w:t xml:space="preserve">  подростки  принимают  мысль  о  своей  смерти,  но,  преодолевая возникшую тревогу, отрицают реальность этой возможности.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2.Несерьезность,  мимолетность  и  незначительность  (с  точки  зрения взрослых) мотивов которыми дети объясняют попытки самоубийства. Этим обусловлены  трудности  своевременного  распознавания  суицидальных тенденций  и  существенная  частота  неожиданных  для  окружающих  случаев детского и подросткового суицида.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3.Наличие  взаимосвязи  попыток  самоубийства  детей  и  подростков  с отклоняющимся  поведением:  побегами  из  дома,  прогулами  школы,  ранним курением,  мелкими  правонарушениями,  конфликтами  с  родителями, алкоголизацией, наркотизацией, сексуальными эксцессами и т.д.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Депрессивные  состояния,  которые  в  подростковый  период  выражаются иначе, чем у взрослых. Признаки депрессии у подростков: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печальное настроение;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чувство скуки;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чувство усталости;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нарушения сна;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соматические жалобы;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неусидчивость, беспокойство;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фиксация внимания на мелочах;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чрезвычайная эмоциональность;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замкнутость;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рассеянность внимания;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агрессивное повеление;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демонстративное непослушание;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склонность к бунту;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злоупотребление алкоголем или наркотиками;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плохая успеваемость;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  прогулы в школе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Каковы  основные  факторы,  способствующие  попыткам  суицида  у подростков,  и  насколько  они  сегодня  существенны  в  нашем  обществе?  На первом  месте  из  проблем,  характерных  для  подростков  с  суицидальным поведением, находятся, конечно, отношения с родителями (примерно в 70% случаев  эти  проблемы  непосредственно  связаны  с  суицидом),  на  втором месте – трудности, связанные с учебным заведением, на третьем – проблемы взаимоотношений с друзьями, представителями противоположного пола. </w:t>
      </w:r>
    </w:p>
    <w:p w:rsidR="00C6155A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  <w:b/>
        </w:rPr>
        <w:t xml:space="preserve">Другими причинами суицидов в детском и подростковом возрасте могут быть </w:t>
      </w:r>
      <w:proofErr w:type="gramStart"/>
      <w:r w:rsidRPr="00C6155A">
        <w:rPr>
          <w:rFonts w:ascii="Times New Roman" w:hAnsi="Times New Roman" w:cs="Times New Roman"/>
          <w:b/>
        </w:rPr>
        <w:t>следующие</w:t>
      </w:r>
      <w:proofErr w:type="gramEnd"/>
      <w:r w:rsidRPr="00C6155A">
        <w:rPr>
          <w:rFonts w:ascii="Times New Roman" w:hAnsi="Times New Roman" w:cs="Times New Roman"/>
          <w:b/>
        </w:rPr>
        <w:t>:</w:t>
      </w:r>
      <w:r w:rsidRPr="00C6155A">
        <w:rPr>
          <w:rFonts w:ascii="Times New Roman" w:hAnsi="Times New Roman" w:cs="Times New Roman"/>
        </w:rPr>
        <w:t xml:space="preserve">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1.Несформированное понимание смерти. В понимании ребенка смерть не означает  прекращение  жизни.  Ребенок  думает,  что  все  вернётся  назад.  У подростков понимание и осознание смерти формируется после 18 лет.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lastRenderedPageBreak/>
        <w:t xml:space="preserve">2.Отсутствие идеологии в обществе. Подросток в обществе «без родины и флага» чаще ощущает ненужность, депрессию.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3.Ранняя  половая  жизнь,  приводящая  к  разочарованиям.  При  этом предстаёт ситуация, по мнения подростка, не имеющая представления «как жить  дальше»  (потеря  любимого,  наступление  нежеланной  беременности  и т.д.),  т.е.  происходит  утрата  цели.  Суицидальное  поведение  у  подростков часто объясняется тем, что они, не имея жизненного опыта, не могут точно определить цель своей жизни и обозначить пути ее достижения.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4.Саморазрушаемое поведение (алкоголизм, наркомания, криминализация общества).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5.В  большинстве  случаев  суицидальное  поведение  в  возрасте  до  15  лет связано  с  реакцией  протеста,  особенно  с  нарушением  внутрисемейных, </w:t>
      </w:r>
      <w:proofErr w:type="spellStart"/>
      <w:r w:rsidRPr="00C6155A">
        <w:rPr>
          <w:rFonts w:ascii="Times New Roman" w:hAnsi="Times New Roman" w:cs="Times New Roman"/>
        </w:rPr>
        <w:t>внутришкольных</w:t>
      </w:r>
      <w:proofErr w:type="spellEnd"/>
      <w:r w:rsidRPr="00C6155A">
        <w:rPr>
          <w:rFonts w:ascii="Times New Roman" w:hAnsi="Times New Roman" w:cs="Times New Roman"/>
        </w:rPr>
        <w:t xml:space="preserve"> или внутригрупповых взаимоотношений.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6.Депрессия.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7.Помимо психологических причин самоубийств добавились социальные: разделение  на  богатых  и  бедных,  увеличение  количества  разводов  и количества  неполных  семей,  беспризорных  детей  и  сирот  при  живых родителях. Все эти проблемы отражаются в детях, как в кривых зеркалах.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8.Одна  из  главнейших  причин  суицида  -  сложная  и  противоречивая обстановка  в  стране.  Социальная  незащищенность,  экономическая нестабильность,  политический  хаос  обуславливают  процесс  отчуждения подростков.  Конфликтные  ситуации,  возникающие  сегодня  в  нашем обществе  на  различной  почве,  ведут  к  общей  моральной  дезориентации человека,  подчас  толкая  его  на  негативные  поступки,  принятие скоропалительных решений. Конечно,  у  каждой  суицидальной  попытки  –  своя  причина.  Но  все сводится к одному: ребенок не в силах самостоятельно разрешить трудную ситуацию, а понимающего это взрослого нет рядом. И тогда единственным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 xml:space="preserve">выходом из сложившейся ситуации представляется смерть. </w:t>
      </w:r>
    </w:p>
    <w:p w:rsidR="00011E87" w:rsidRPr="00C6155A" w:rsidRDefault="00011E87" w:rsidP="00011E87">
      <w:pPr>
        <w:contextualSpacing/>
        <w:jc w:val="both"/>
        <w:rPr>
          <w:rFonts w:ascii="Times New Roman" w:hAnsi="Times New Roman" w:cs="Times New Roman"/>
        </w:rPr>
      </w:pPr>
      <w:r w:rsidRPr="00C6155A">
        <w:rPr>
          <w:rFonts w:ascii="Times New Roman" w:hAnsi="Times New Roman" w:cs="Times New Roman"/>
        </w:rPr>
        <w:t>Таким  образом,  подростковый  возраст  –  это  тот  этап  развития,  для которого  свойственны  перемены.  Психологические  и  физиологические особенности  и  изменения,  происходящие  в  этом  возрасте,  влияют  на формирование представления и отношения ребёнка к смерти.</w:t>
      </w:r>
    </w:p>
    <w:sectPr w:rsidR="00011E87" w:rsidRPr="00C6155A" w:rsidSect="0011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E87"/>
    <w:rsid w:val="00011E87"/>
    <w:rsid w:val="000802D5"/>
    <w:rsid w:val="00115995"/>
    <w:rsid w:val="00B42B3F"/>
    <w:rsid w:val="00C61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E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RZD</Company>
  <LinksUpToDate>false</LinksUpToDate>
  <CharactersWithSpaces>10335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5</cp:revision>
  <dcterms:created xsi:type="dcterms:W3CDTF">2023-01-12T21:19:00Z</dcterms:created>
  <dcterms:modified xsi:type="dcterms:W3CDTF">2023-01-12T21:35:00Z</dcterms:modified>
</cp:coreProperties>
</file>